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EAAA7" w14:textId="241B6031" w:rsidR="00E07B77" w:rsidRDefault="00FB7584" w:rsidP="00F540BA">
      <w:pPr>
        <w:jc w:val="both"/>
        <w:rPr>
          <w:sz w:val="24"/>
        </w:rPr>
      </w:pPr>
      <w:r>
        <w:rPr>
          <w:noProof/>
          <w:sz w:val="24"/>
        </w:rPr>
        <w:t>Mr. John Q. Public</w:t>
      </w:r>
    </w:p>
    <w:p w14:paraId="52A5C9D8" w14:textId="65A8F9D8" w:rsidR="00C93E9D" w:rsidRDefault="00FB7584" w:rsidP="00F540BA">
      <w:pPr>
        <w:jc w:val="both"/>
        <w:rPr>
          <w:noProof/>
          <w:sz w:val="24"/>
        </w:rPr>
      </w:pPr>
      <w:r>
        <w:rPr>
          <w:noProof/>
          <w:sz w:val="24"/>
        </w:rPr>
        <w:t>100 Main Street</w:t>
      </w:r>
    </w:p>
    <w:p w14:paraId="3D3D4301" w14:textId="4E1E6476" w:rsidR="00E07B77" w:rsidRDefault="00FB7584" w:rsidP="00F540BA">
      <w:pPr>
        <w:jc w:val="both"/>
        <w:rPr>
          <w:noProof/>
          <w:sz w:val="24"/>
        </w:rPr>
      </w:pPr>
      <w:r>
        <w:rPr>
          <w:noProof/>
          <w:sz w:val="24"/>
        </w:rPr>
        <w:t>Tallahassee, Florida</w:t>
      </w:r>
    </w:p>
    <w:p w14:paraId="7F00E432" w14:textId="59D3B75C" w:rsidR="00FB7584" w:rsidRDefault="00FB7584" w:rsidP="00F540BA">
      <w:pPr>
        <w:jc w:val="both"/>
        <w:rPr>
          <w:sz w:val="24"/>
        </w:rPr>
      </w:pPr>
      <w:r>
        <w:rPr>
          <w:noProof/>
          <w:sz w:val="24"/>
        </w:rPr>
        <w:t>32301</w:t>
      </w:r>
    </w:p>
    <w:p w14:paraId="7240478A" w14:textId="37963BEB" w:rsidR="00E07B77" w:rsidRPr="00063CB6" w:rsidRDefault="005E4B1D" w:rsidP="00F540BA">
      <w:pPr>
        <w:pStyle w:val="Heading1"/>
        <w:rPr>
          <w:rFonts w:asciiTheme="minorHAnsi" w:hAnsiTheme="minorHAnsi"/>
        </w:rPr>
      </w:pPr>
      <w:r>
        <w:rPr>
          <w:rFonts w:asciiTheme="minorHAnsi" w:hAnsiTheme="minorHAnsi"/>
        </w:rPr>
        <w:t>Febr</w:t>
      </w:r>
      <w:r w:rsidR="00CD3877">
        <w:rPr>
          <w:rFonts w:asciiTheme="minorHAnsi" w:hAnsiTheme="minorHAnsi"/>
        </w:rPr>
        <w:t xml:space="preserve">uary </w:t>
      </w:r>
      <w:r w:rsidR="008400EE">
        <w:rPr>
          <w:rFonts w:asciiTheme="minorHAnsi" w:hAnsiTheme="minorHAnsi"/>
        </w:rPr>
        <w:t>22</w:t>
      </w:r>
      <w:r w:rsidR="00AE620F">
        <w:rPr>
          <w:rFonts w:asciiTheme="minorHAnsi" w:hAnsiTheme="minorHAnsi"/>
        </w:rPr>
        <w:t>, 202</w:t>
      </w:r>
      <w:r w:rsidR="00471E21">
        <w:rPr>
          <w:rFonts w:asciiTheme="minorHAnsi" w:hAnsiTheme="minorHAnsi"/>
        </w:rPr>
        <w:t>2</w:t>
      </w:r>
    </w:p>
    <w:p w14:paraId="27057298" w14:textId="77777777" w:rsidR="00E07B77" w:rsidRDefault="00E07B77" w:rsidP="00F540BA">
      <w:pPr>
        <w:jc w:val="both"/>
        <w:rPr>
          <w:sz w:val="24"/>
        </w:rPr>
      </w:pPr>
    </w:p>
    <w:p w14:paraId="1709F5A2" w14:textId="77777777" w:rsidR="00E07B77" w:rsidRDefault="00E07B77" w:rsidP="005855B1">
      <w:pPr>
        <w:spacing w:after="60"/>
        <w:jc w:val="both"/>
        <w:rPr>
          <w:sz w:val="24"/>
        </w:rPr>
      </w:pPr>
      <w:r>
        <w:rPr>
          <w:sz w:val="24"/>
        </w:rPr>
        <w:t>Dear Property Owner:</w:t>
      </w:r>
      <w:r w:rsidR="00C93E9D">
        <w:rPr>
          <w:sz w:val="24"/>
        </w:rPr>
        <w:t xml:space="preserve"> </w:t>
      </w:r>
    </w:p>
    <w:p w14:paraId="7420F51B" w14:textId="6ADB4017" w:rsidR="00E07B77" w:rsidRDefault="00E07B77" w:rsidP="00F540BA">
      <w:pPr>
        <w:jc w:val="both"/>
        <w:rPr>
          <w:sz w:val="24"/>
        </w:rPr>
      </w:pPr>
      <w:r>
        <w:rPr>
          <w:sz w:val="24"/>
        </w:rPr>
        <w:t xml:space="preserve">This notice is to inform you that our records indicate some portion of your property Tax I.D. # </w:t>
      </w:r>
      <w:r w:rsidR="00FB7584">
        <w:rPr>
          <w:sz w:val="24"/>
        </w:rPr>
        <w:t xml:space="preserve">11-11-20-123-0000 </w:t>
      </w:r>
      <w:r>
        <w:rPr>
          <w:sz w:val="24"/>
        </w:rPr>
        <w:t xml:space="preserve">is located within the base (100-year) floodplain established by the Federal Emergency Management Agency (FEMA).  All such properties are subject to certain restrictions with regard to development, redevelopment and land use changes. </w:t>
      </w:r>
    </w:p>
    <w:p w14:paraId="2F6801EC" w14:textId="77777777" w:rsidR="00E07B77" w:rsidRDefault="00E07B77" w:rsidP="00F540BA">
      <w:pPr>
        <w:jc w:val="both"/>
        <w:rPr>
          <w:sz w:val="24"/>
        </w:rPr>
      </w:pPr>
    </w:p>
    <w:p w14:paraId="441E90FA" w14:textId="77777777" w:rsidR="00E07B77" w:rsidRDefault="00E07B77" w:rsidP="00F540BA">
      <w:pPr>
        <w:jc w:val="both"/>
        <w:rPr>
          <w:sz w:val="24"/>
        </w:rPr>
      </w:pPr>
      <w:r>
        <w:rPr>
          <w:sz w:val="24"/>
        </w:rPr>
        <w:t>The City of Tallahassee participates in the National Flood Insurance Program (NFIP), which is administered by FEMA.  Community participation in the NFIP enables property owners to purchase flood insurance from insurance companies for protection against losses from flooding.</w:t>
      </w:r>
    </w:p>
    <w:p w14:paraId="63ACA348" w14:textId="77777777" w:rsidR="00E07B77" w:rsidRDefault="00E07B77" w:rsidP="00F540BA">
      <w:pPr>
        <w:jc w:val="both"/>
        <w:rPr>
          <w:sz w:val="24"/>
        </w:rPr>
      </w:pPr>
    </w:p>
    <w:p w14:paraId="7100E08A" w14:textId="1C9B8880" w:rsidR="00E07B77" w:rsidRDefault="00E07B77" w:rsidP="00F540BA">
      <w:pPr>
        <w:jc w:val="both"/>
        <w:rPr>
          <w:sz w:val="24"/>
        </w:rPr>
      </w:pPr>
      <w:r>
        <w:rPr>
          <w:sz w:val="24"/>
        </w:rPr>
        <w:t>The City of Tallahassee notifies owners of flood-prone propert</w:t>
      </w:r>
      <w:r w:rsidR="00632A9D">
        <w:rPr>
          <w:sz w:val="24"/>
        </w:rPr>
        <w:t>ies</w:t>
      </w:r>
      <w:r>
        <w:rPr>
          <w:sz w:val="24"/>
        </w:rPr>
        <w:t xml:space="preserve"> annually as a part of its Community Rating System (CRS) program.  The CRS was implemented by FEMA to encourage and reward communities that undertake public awareness and other floodplain management activities beyond those required by the NFIP.  If you have not already done so, we encourage you to consider purchasing flood insurance for this property.  You may find additional references regarding flood protection measures on the City’s website at talgov.com, at the reference desk of the Leon County Public Library or on FEMA's web site at </w:t>
      </w:r>
      <w:hyperlink r:id="rId8" w:history="1">
        <w:r w:rsidR="00471E21" w:rsidRPr="00F841CF">
          <w:rPr>
            <w:rStyle w:val="Hyperlink"/>
            <w:sz w:val="24"/>
          </w:rPr>
          <w:t>www.fema.gov</w:t>
        </w:r>
      </w:hyperlink>
      <w:r w:rsidR="00471E21">
        <w:rPr>
          <w:sz w:val="24"/>
        </w:rPr>
        <w:t xml:space="preserve"> </w:t>
      </w:r>
      <w:r>
        <w:rPr>
          <w:sz w:val="24"/>
        </w:rPr>
        <w:t>.</w:t>
      </w:r>
    </w:p>
    <w:p w14:paraId="49B2F0BD" w14:textId="77777777" w:rsidR="00E07B77" w:rsidRDefault="00E07B77" w:rsidP="00F540BA">
      <w:pPr>
        <w:jc w:val="both"/>
        <w:rPr>
          <w:sz w:val="24"/>
        </w:rPr>
      </w:pPr>
    </w:p>
    <w:p w14:paraId="70CA5DFF" w14:textId="77777777" w:rsidR="00E07B77" w:rsidRDefault="00E07B77" w:rsidP="00045714">
      <w:pPr>
        <w:ind w:right="-360"/>
        <w:rPr>
          <w:sz w:val="24"/>
        </w:rPr>
      </w:pPr>
      <w:r>
        <w:rPr>
          <w:sz w:val="24"/>
        </w:rPr>
        <w:t xml:space="preserve">If you have any questions specifically regarding this letter, please feel free to call the Stormwater Management Division at (850) 891-6860.  You may obtain general floodplain information for the area near your property </w:t>
      </w:r>
      <w:bookmarkStart w:id="0" w:name="_Hlk92263320"/>
      <w:r>
        <w:rPr>
          <w:sz w:val="24"/>
        </w:rPr>
        <w:t xml:space="preserve">at </w:t>
      </w:r>
      <w:hyperlink r:id="rId9" w:history="1">
        <w:r w:rsidR="006B4E47" w:rsidRPr="0086766C">
          <w:rPr>
            <w:rStyle w:val="Hyperlink"/>
            <w:sz w:val="24"/>
          </w:rPr>
          <w:t>https://tlcgis.leoncountyfl.gov/fema/</w:t>
        </w:r>
      </w:hyperlink>
      <w:bookmarkEnd w:id="0"/>
      <w:r w:rsidR="006B4E47">
        <w:rPr>
          <w:sz w:val="24"/>
        </w:rPr>
        <w:t xml:space="preserve"> o</w:t>
      </w:r>
      <w:r>
        <w:rPr>
          <w:sz w:val="24"/>
        </w:rPr>
        <w:t>r by calling the City’s Growth Manag</w:t>
      </w:r>
      <w:r w:rsidR="006B4E47">
        <w:rPr>
          <w:sz w:val="24"/>
        </w:rPr>
        <w:t>ement Department at (850) 891-7001</w:t>
      </w:r>
      <w:r w:rsidR="00D97955">
        <w:rPr>
          <w:sz w:val="24"/>
        </w:rPr>
        <w:t>, Option #4</w:t>
      </w:r>
      <w:r>
        <w:rPr>
          <w:sz w:val="24"/>
        </w:rPr>
        <w:t>.</w:t>
      </w:r>
    </w:p>
    <w:p w14:paraId="1E84E996" w14:textId="77777777" w:rsidR="00E07B77" w:rsidRDefault="00E07B77" w:rsidP="00F540BA">
      <w:pPr>
        <w:jc w:val="both"/>
        <w:rPr>
          <w:sz w:val="24"/>
        </w:rPr>
      </w:pPr>
    </w:p>
    <w:p w14:paraId="6C01F356" w14:textId="77777777" w:rsidR="00E07B77" w:rsidRDefault="00E07B77" w:rsidP="00F540BA">
      <w:pPr>
        <w:jc w:val="both"/>
        <w:rPr>
          <w:sz w:val="24"/>
        </w:rPr>
      </w:pPr>
      <w:r>
        <w:rPr>
          <w:sz w:val="24"/>
        </w:rPr>
        <w:t>Respectfully,</w:t>
      </w:r>
    </w:p>
    <w:p w14:paraId="21E10DE6" w14:textId="77777777" w:rsidR="00E07B77" w:rsidRDefault="00E07B77" w:rsidP="00F540BA">
      <w:pPr>
        <w:jc w:val="both"/>
        <w:rPr>
          <w:smallCaps/>
          <w:sz w:val="24"/>
        </w:rPr>
      </w:pPr>
      <w:r>
        <w:rPr>
          <w:smallCaps/>
          <w:sz w:val="24"/>
        </w:rPr>
        <w:t>Stormwater Management Division</w:t>
      </w:r>
    </w:p>
    <w:p w14:paraId="51DEFA82" w14:textId="77777777" w:rsidR="00E07B77" w:rsidRDefault="00E07B77"/>
    <w:p w14:paraId="723D31C7" w14:textId="77777777" w:rsidR="00E07B77" w:rsidRDefault="00E07B77">
      <w:r>
        <w:rPr>
          <w:noProof/>
          <w:sz w:val="24"/>
        </w:rPr>
        <w:drawing>
          <wp:inline distT="0" distB="0" distL="0" distR="0" wp14:anchorId="23B7C23C" wp14:editId="5BA34B91">
            <wp:extent cx="1765300" cy="44640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65300" cy="446405"/>
                    </a:xfrm>
                    <a:prstGeom prst="rect">
                      <a:avLst/>
                    </a:prstGeom>
                    <a:noFill/>
                    <a:ln>
                      <a:noFill/>
                    </a:ln>
                  </pic:spPr>
                </pic:pic>
              </a:graphicData>
            </a:graphic>
          </wp:inline>
        </w:drawing>
      </w:r>
    </w:p>
    <w:p w14:paraId="30AB965B" w14:textId="77777777" w:rsidR="00E07B77" w:rsidRDefault="00E07B77"/>
    <w:p w14:paraId="41B3ECA9" w14:textId="5221C890" w:rsidR="00E07B77" w:rsidRDefault="00E07B77" w:rsidP="00F540BA">
      <w:pPr>
        <w:jc w:val="both"/>
        <w:rPr>
          <w:sz w:val="24"/>
        </w:rPr>
      </w:pPr>
      <w:r>
        <w:rPr>
          <w:sz w:val="24"/>
        </w:rPr>
        <w:t>Mark R. Fuller, P.E.</w:t>
      </w:r>
      <w:r w:rsidR="00471E21">
        <w:rPr>
          <w:sz w:val="24"/>
        </w:rPr>
        <w:t xml:space="preserve"> CFM</w:t>
      </w:r>
    </w:p>
    <w:p w14:paraId="2E8AF3CD" w14:textId="77777777" w:rsidR="001B61C4" w:rsidRPr="005855B1" w:rsidRDefault="00E07B77" w:rsidP="009F2224">
      <w:r>
        <w:rPr>
          <w:sz w:val="24"/>
        </w:rPr>
        <w:t>CRS Coordinator</w:t>
      </w:r>
    </w:p>
    <w:sectPr w:rsidR="001B61C4" w:rsidRPr="005855B1" w:rsidSect="00C755C0">
      <w:headerReference w:type="default" r:id="rId11"/>
      <w:footerReference w:type="default" r:id="rId12"/>
      <w:pgSz w:w="12240" w:h="15840"/>
      <w:pgMar w:top="225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1117D" w14:textId="77777777" w:rsidR="005E4B1D" w:rsidRDefault="005E4B1D" w:rsidP="00C755C0">
      <w:r>
        <w:separator/>
      </w:r>
    </w:p>
  </w:endnote>
  <w:endnote w:type="continuationSeparator" w:id="0">
    <w:p w14:paraId="71117601" w14:textId="77777777" w:rsidR="005E4B1D" w:rsidRDefault="005E4B1D" w:rsidP="00C75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Schbook BT">
    <w:altName w:val="Century"/>
    <w:charset w:val="00"/>
    <w:family w:val="roman"/>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261FE" w14:textId="77777777" w:rsidR="005E4B1D" w:rsidRDefault="005E4B1D" w:rsidP="00D412BF">
    <w:pPr>
      <w:pStyle w:val="Header"/>
    </w:pPr>
  </w:p>
  <w:p w14:paraId="3D0623E4" w14:textId="77777777" w:rsidR="005E4B1D" w:rsidRDefault="005E4B1D" w:rsidP="009561C3">
    <w:pPr>
      <w:pStyle w:val="Footer"/>
      <w:jc w:val="center"/>
    </w:pPr>
    <w:r>
      <w:rPr>
        <w:noProof/>
      </w:rPr>
      <w:drawing>
        <wp:inline distT="0" distB="0" distL="0" distR="0" wp14:anchorId="2A5039E1" wp14:editId="62C92382">
          <wp:extent cx="1485900" cy="476250"/>
          <wp:effectExtent l="0" t="0" r="0" b="0"/>
          <wp:docPr id="2" name="Picture 2" descr="scattergood-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attergood-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4762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6D65D" w14:textId="77777777" w:rsidR="005E4B1D" w:rsidRDefault="005E4B1D" w:rsidP="00C755C0">
      <w:r>
        <w:separator/>
      </w:r>
    </w:p>
  </w:footnote>
  <w:footnote w:type="continuationSeparator" w:id="0">
    <w:p w14:paraId="1A58CB5D" w14:textId="77777777" w:rsidR="005E4B1D" w:rsidRDefault="005E4B1D" w:rsidP="00C755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B46E9" w14:textId="4304DAD2" w:rsidR="005E4B1D" w:rsidRPr="00D412BF" w:rsidRDefault="00B26B7E" w:rsidP="00D412BF">
    <w:pPr>
      <w:pStyle w:val="Header"/>
      <w:jc w:val="center"/>
    </w:pPr>
    <w:r w:rsidRPr="00A56751">
      <w:rPr>
        <w:noProof/>
      </w:rPr>
      <w:drawing>
        <wp:inline distT="0" distB="0" distL="0" distR="0" wp14:anchorId="3A1D06C0" wp14:editId="69C844D0">
          <wp:extent cx="5943600" cy="7950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943600" cy="7950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C1471"/>
    <w:multiLevelType w:val="hybridMultilevel"/>
    <w:tmpl w:val="C69E4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8A747E"/>
    <w:multiLevelType w:val="hybridMultilevel"/>
    <w:tmpl w:val="D0D04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700331"/>
    <w:multiLevelType w:val="hybridMultilevel"/>
    <w:tmpl w:val="5B345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40783C"/>
    <w:multiLevelType w:val="hybridMultilevel"/>
    <w:tmpl w:val="C2F48D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13377A"/>
    <w:multiLevelType w:val="hybridMultilevel"/>
    <w:tmpl w:val="58F0796A"/>
    <w:lvl w:ilvl="0" w:tplc="1CE863D4">
      <w:numFmt w:val="bullet"/>
      <w:lvlText w:val=""/>
      <w:lvlJc w:val="left"/>
      <w:pPr>
        <w:ind w:left="720" w:hanging="360"/>
      </w:pPr>
      <w:rPr>
        <w:rFonts w:ascii="Symbol" w:eastAsia="Calibri"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2413694">
    <w:abstractNumId w:val="2"/>
  </w:num>
  <w:num w:numId="2" w16cid:durableId="255790580">
    <w:abstractNumId w:val="4"/>
  </w:num>
  <w:num w:numId="3" w16cid:durableId="1371882724">
    <w:abstractNumId w:val="3"/>
  </w:num>
  <w:num w:numId="4" w16cid:durableId="1984650030">
    <w:abstractNumId w:val="1"/>
  </w:num>
  <w:num w:numId="5" w16cid:durableId="635645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attachedTemplate r:id="rId1"/>
  <w:mailMerge>
    <w:mainDocumentType w:val="formLetters"/>
    <w:linkToQuery/>
    <w:dataType w:val="native"/>
    <w:connectString w:val="Provider=Microsoft.ACE.OLEDB.12.0;User ID=Admin;Data Source=D:\!Projects\Fuller\Projects\2014\SFHA2014\TABLE\SFHA_MailList2014_FilterDuplicate Addresses.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query w:val="SELECT * FROM `SFHA_MailList$`"/>
    <w:odso>
      <w:udl w:val="Provider=Microsoft.ACE.OLEDB.12.0;User ID=Admin;Data Source=D:\!Projects\Fuller\Projects\2014\SFHA2014\TABLE\SFHA_MailList2014_FilterDuplicate Addresses.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table w:val="SFHA_MailList$"/>
      <w:src r:id="rId2"/>
      <w:colDelim w:val="9"/>
      <w:type w:val="database"/>
      <w:fHdr/>
      <w:fieldMapData>
        <w:column w:val="0"/>
        <w:lid w:val="en-US"/>
      </w:fieldMapData>
      <w:fieldMapData>
        <w:column w:val="0"/>
        <w:lid w:val="en-US"/>
      </w:fieldMapData>
      <w:fieldMapData>
        <w:type w:val="dbColumn"/>
        <w:name w:val="Owner"/>
        <w:mappedName w:val="First Name"/>
        <w:column w:val="1"/>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type w:val="dbColumn"/>
        <w:name w:val="Address"/>
        <w:mappedName w:val="Address 1"/>
        <w:column w:val="2"/>
        <w:lid w:val="en-US"/>
      </w:fieldMapData>
      <w:fieldMapData>
        <w:column w:val="0"/>
        <w:lid w:val="en-US"/>
      </w:fieldMapData>
      <w:fieldMapData>
        <w:type w:val="dbColumn"/>
        <w:name w:val="City"/>
        <w:mappedName w:val="City"/>
        <w:column w:val="3"/>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odso>
  </w:mailMerge>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1C3"/>
    <w:rsid w:val="00014083"/>
    <w:rsid w:val="00045714"/>
    <w:rsid w:val="00063CB6"/>
    <w:rsid w:val="00077923"/>
    <w:rsid w:val="00077D8D"/>
    <w:rsid w:val="000D4327"/>
    <w:rsid w:val="000D5207"/>
    <w:rsid w:val="000F1BB9"/>
    <w:rsid w:val="00120BFD"/>
    <w:rsid w:val="0014579B"/>
    <w:rsid w:val="00165450"/>
    <w:rsid w:val="00192963"/>
    <w:rsid w:val="001B61C4"/>
    <w:rsid w:val="001B7636"/>
    <w:rsid w:val="001C46AD"/>
    <w:rsid w:val="001F4A8B"/>
    <w:rsid w:val="00212BE8"/>
    <w:rsid w:val="00250C9A"/>
    <w:rsid w:val="002567C6"/>
    <w:rsid w:val="002A30E9"/>
    <w:rsid w:val="002E7B0A"/>
    <w:rsid w:val="00300044"/>
    <w:rsid w:val="00315C22"/>
    <w:rsid w:val="003718EC"/>
    <w:rsid w:val="00372725"/>
    <w:rsid w:val="003A4E53"/>
    <w:rsid w:val="003D6F7C"/>
    <w:rsid w:val="004270DC"/>
    <w:rsid w:val="00467305"/>
    <w:rsid w:val="00471E21"/>
    <w:rsid w:val="00506D0B"/>
    <w:rsid w:val="005420D6"/>
    <w:rsid w:val="00545CD5"/>
    <w:rsid w:val="005855B1"/>
    <w:rsid w:val="00592BB6"/>
    <w:rsid w:val="005B0B9F"/>
    <w:rsid w:val="005D1CFF"/>
    <w:rsid w:val="005E4B1D"/>
    <w:rsid w:val="005F7AAB"/>
    <w:rsid w:val="00632A9D"/>
    <w:rsid w:val="00650178"/>
    <w:rsid w:val="00650AA8"/>
    <w:rsid w:val="006555B8"/>
    <w:rsid w:val="0069029E"/>
    <w:rsid w:val="006B274B"/>
    <w:rsid w:val="006B4E47"/>
    <w:rsid w:val="007319FE"/>
    <w:rsid w:val="007B082F"/>
    <w:rsid w:val="007B3FC4"/>
    <w:rsid w:val="007C68A2"/>
    <w:rsid w:val="007E5868"/>
    <w:rsid w:val="008400EE"/>
    <w:rsid w:val="0086517A"/>
    <w:rsid w:val="008B7082"/>
    <w:rsid w:val="008C6835"/>
    <w:rsid w:val="009160EE"/>
    <w:rsid w:val="009561C3"/>
    <w:rsid w:val="0098558C"/>
    <w:rsid w:val="009B18BD"/>
    <w:rsid w:val="009D7D27"/>
    <w:rsid w:val="009F2224"/>
    <w:rsid w:val="00A45047"/>
    <w:rsid w:val="00A85BF0"/>
    <w:rsid w:val="00AE620F"/>
    <w:rsid w:val="00AF67C1"/>
    <w:rsid w:val="00B06960"/>
    <w:rsid w:val="00B26B7E"/>
    <w:rsid w:val="00B34A22"/>
    <w:rsid w:val="00B41319"/>
    <w:rsid w:val="00B5430F"/>
    <w:rsid w:val="00BD7456"/>
    <w:rsid w:val="00BF2928"/>
    <w:rsid w:val="00C1092B"/>
    <w:rsid w:val="00C36529"/>
    <w:rsid w:val="00C3732C"/>
    <w:rsid w:val="00C413B8"/>
    <w:rsid w:val="00C669CC"/>
    <w:rsid w:val="00C755C0"/>
    <w:rsid w:val="00C93E9D"/>
    <w:rsid w:val="00CA5DBC"/>
    <w:rsid w:val="00CC5B38"/>
    <w:rsid w:val="00CD2021"/>
    <w:rsid w:val="00CD3877"/>
    <w:rsid w:val="00D03777"/>
    <w:rsid w:val="00D26F39"/>
    <w:rsid w:val="00D37E6A"/>
    <w:rsid w:val="00D412BF"/>
    <w:rsid w:val="00D66BA9"/>
    <w:rsid w:val="00D95E91"/>
    <w:rsid w:val="00D97955"/>
    <w:rsid w:val="00E07B77"/>
    <w:rsid w:val="00E34949"/>
    <w:rsid w:val="00E573DE"/>
    <w:rsid w:val="00E84D7E"/>
    <w:rsid w:val="00E910BD"/>
    <w:rsid w:val="00EB76DA"/>
    <w:rsid w:val="00F24936"/>
    <w:rsid w:val="00F540BA"/>
    <w:rsid w:val="00F63C1E"/>
    <w:rsid w:val="00F65DDE"/>
    <w:rsid w:val="00F87640"/>
    <w:rsid w:val="00F901F3"/>
    <w:rsid w:val="00FB7584"/>
    <w:rsid w:val="00FF37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72AAA63E"/>
  <w15:docId w15:val="{C060E1DA-93E1-4619-BF26-05B050D9D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Schbook BT" w:eastAsia="Calibri" w:hAnsi="CentSchbook BT"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hAnsi="Calibri"/>
    </w:rPr>
  </w:style>
  <w:style w:type="paragraph" w:styleId="Heading1">
    <w:name w:val="heading 1"/>
    <w:basedOn w:val="Normal"/>
    <w:next w:val="Normal"/>
    <w:link w:val="Heading1Char"/>
    <w:qFormat/>
    <w:rsid w:val="00E07B77"/>
    <w:pPr>
      <w:keepNext/>
      <w:overflowPunct w:val="0"/>
      <w:autoSpaceDE w:val="0"/>
      <w:autoSpaceDN w:val="0"/>
      <w:adjustRightInd w:val="0"/>
      <w:jc w:val="right"/>
      <w:textAlignment w:val="baseline"/>
      <w:outlineLvl w:val="0"/>
    </w:pPr>
    <w:rPr>
      <w:rFonts w:ascii="Times New Roman" w:eastAsia="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55C0"/>
    <w:pPr>
      <w:tabs>
        <w:tab w:val="center" w:pos="4680"/>
        <w:tab w:val="right" w:pos="9360"/>
      </w:tabs>
    </w:pPr>
  </w:style>
  <w:style w:type="character" w:customStyle="1" w:styleId="HeaderChar">
    <w:name w:val="Header Char"/>
    <w:link w:val="Header"/>
    <w:uiPriority w:val="99"/>
    <w:rsid w:val="00C755C0"/>
    <w:rPr>
      <w:rFonts w:ascii="Calibri" w:hAnsi="Calibri"/>
    </w:rPr>
  </w:style>
  <w:style w:type="paragraph" w:styleId="Footer">
    <w:name w:val="footer"/>
    <w:basedOn w:val="Normal"/>
    <w:link w:val="FooterChar"/>
    <w:uiPriority w:val="99"/>
    <w:unhideWhenUsed/>
    <w:rsid w:val="00C755C0"/>
    <w:pPr>
      <w:tabs>
        <w:tab w:val="center" w:pos="4680"/>
        <w:tab w:val="right" w:pos="9360"/>
      </w:tabs>
    </w:pPr>
  </w:style>
  <w:style w:type="character" w:customStyle="1" w:styleId="FooterChar">
    <w:name w:val="Footer Char"/>
    <w:link w:val="Footer"/>
    <w:uiPriority w:val="99"/>
    <w:rsid w:val="00C755C0"/>
    <w:rPr>
      <w:rFonts w:ascii="Calibri" w:hAnsi="Calibri"/>
    </w:rPr>
  </w:style>
  <w:style w:type="paragraph" w:styleId="BalloonText">
    <w:name w:val="Balloon Text"/>
    <w:basedOn w:val="Normal"/>
    <w:link w:val="BalloonTextChar"/>
    <w:uiPriority w:val="99"/>
    <w:semiHidden/>
    <w:unhideWhenUsed/>
    <w:rsid w:val="009561C3"/>
    <w:rPr>
      <w:rFonts w:ascii="Tahoma" w:hAnsi="Tahoma" w:cs="Tahoma"/>
      <w:sz w:val="16"/>
      <w:szCs w:val="16"/>
    </w:rPr>
  </w:style>
  <w:style w:type="character" w:customStyle="1" w:styleId="BalloonTextChar">
    <w:name w:val="Balloon Text Char"/>
    <w:link w:val="BalloonText"/>
    <w:uiPriority w:val="99"/>
    <w:semiHidden/>
    <w:rsid w:val="009561C3"/>
    <w:rPr>
      <w:rFonts w:ascii="Tahoma" w:hAnsi="Tahoma" w:cs="Tahoma"/>
      <w:sz w:val="16"/>
      <w:szCs w:val="16"/>
    </w:rPr>
  </w:style>
  <w:style w:type="character" w:customStyle="1" w:styleId="Heading1Char">
    <w:name w:val="Heading 1 Char"/>
    <w:basedOn w:val="DefaultParagraphFont"/>
    <w:link w:val="Heading1"/>
    <w:rsid w:val="00E07B77"/>
    <w:rPr>
      <w:rFonts w:ascii="Times New Roman" w:eastAsia="Times New Roman" w:hAnsi="Times New Roman"/>
      <w:sz w:val="24"/>
    </w:rPr>
  </w:style>
  <w:style w:type="character" w:styleId="Hyperlink">
    <w:name w:val="Hyperlink"/>
    <w:basedOn w:val="DefaultParagraphFont"/>
    <w:uiPriority w:val="99"/>
    <w:unhideWhenUsed/>
    <w:rsid w:val="00045714"/>
    <w:rPr>
      <w:color w:val="0000FF" w:themeColor="hyperlink"/>
      <w:u w:val="single"/>
    </w:rPr>
  </w:style>
  <w:style w:type="character" w:styleId="FollowedHyperlink">
    <w:name w:val="FollowedHyperlink"/>
    <w:basedOn w:val="DefaultParagraphFont"/>
    <w:uiPriority w:val="99"/>
    <w:semiHidden/>
    <w:unhideWhenUsed/>
    <w:rsid w:val="00045714"/>
    <w:rPr>
      <w:color w:val="800080" w:themeColor="followedHyperlink"/>
      <w:u w:val="single"/>
    </w:rPr>
  </w:style>
  <w:style w:type="character" w:styleId="UnresolvedMention">
    <w:name w:val="Unresolved Mention"/>
    <w:basedOn w:val="DefaultParagraphFont"/>
    <w:uiPriority w:val="99"/>
    <w:semiHidden/>
    <w:unhideWhenUsed/>
    <w:rsid w:val="006B4E4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ema.go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tlcgis.leoncountyfl.gov/fema/"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2" Type="http://schemas.openxmlformats.org/officeDocument/2006/relationships/mailMergeSource" Target="file:///\\city\fileserver\UU\WRE\SW\shares\gudemanc\!Projects\Fuller\Projects\2014\SFHA2014\TABLE\SFHA_MailList2014_FilterDuplicate_Addresses.xlsx" TargetMode="External"/><Relationship Id="rId1" Type="http://schemas.openxmlformats.org/officeDocument/2006/relationships/attachedTemplate" Target="file:///C:\Documents%20and%20Settings\stillwel\Desktop\ubcs%20letterhead%20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D8AAEA-420D-4359-8AA9-AD271D69B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ubcs letterhead new.dotx</Template>
  <TotalTime>8</TotalTime>
  <Pages>1</Pages>
  <Words>280</Words>
  <Characters>1597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City of Tallahassee</Company>
  <LinksUpToDate>false</LinksUpToDate>
  <CharactersWithSpaces>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Stillwell, Lee</dc:creator>
  <cp:lastModifiedBy>Fuller, Mark</cp:lastModifiedBy>
  <cp:revision>4</cp:revision>
  <cp:lastPrinted>2022-01-27T14:47:00Z</cp:lastPrinted>
  <dcterms:created xsi:type="dcterms:W3CDTF">2022-11-10T14:00:00Z</dcterms:created>
  <dcterms:modified xsi:type="dcterms:W3CDTF">2022-11-10T14:07:00Z</dcterms:modified>
</cp:coreProperties>
</file>